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572" w:tblpY="-948"/>
        <w:tblW w:w="14362" w:type="dxa"/>
        <w:tblLook w:val="04A0" w:firstRow="1" w:lastRow="0" w:firstColumn="1" w:lastColumn="0" w:noHBand="0" w:noVBand="1"/>
      </w:tblPr>
      <w:tblGrid>
        <w:gridCol w:w="14362"/>
      </w:tblGrid>
      <w:tr w:rsidR="00206490" w:rsidRPr="0052613E" w:rsidTr="004E08A0">
        <w:trPr>
          <w:trHeight w:val="989"/>
        </w:trPr>
        <w:tc>
          <w:tcPr>
            <w:tcW w:w="14362" w:type="dxa"/>
          </w:tcPr>
          <w:p w:rsidR="00206490" w:rsidRDefault="00206490" w:rsidP="004E08A0">
            <w:pPr>
              <w:spacing w:after="160" w:line="259" w:lineRule="auto"/>
              <w:jc w:val="center"/>
              <w:rPr>
                <w:rFonts w:asciiTheme="minorHAnsi" w:eastAsiaTheme="minorHAnsi" w:hAnsiTheme="minorHAnsi" w:cstheme="minorBidi"/>
                <w:b/>
                <w:sz w:val="28"/>
                <w:szCs w:val="28"/>
                <w:lang w:eastAsia="en-US"/>
              </w:rPr>
            </w:pPr>
            <w:bookmarkStart w:id="0" w:name="_GoBack"/>
            <w:bookmarkEnd w:id="0"/>
            <w:r w:rsidRPr="00B52BFC">
              <w:rPr>
                <w:rFonts w:asciiTheme="minorHAnsi" w:eastAsiaTheme="minorHAnsi" w:hAnsiTheme="minorHAnsi" w:cstheme="minorBidi"/>
                <w:b/>
                <w:sz w:val="28"/>
                <w:szCs w:val="28"/>
                <w:lang w:eastAsia="en-US"/>
              </w:rPr>
              <w:t>School Development Plan Priorities 202</w:t>
            </w:r>
            <w:r>
              <w:rPr>
                <w:rFonts w:asciiTheme="minorHAnsi" w:eastAsiaTheme="minorHAnsi" w:hAnsiTheme="minorHAnsi" w:cstheme="minorBidi"/>
                <w:b/>
                <w:sz w:val="28"/>
                <w:szCs w:val="28"/>
                <w:lang w:eastAsia="en-US"/>
              </w:rPr>
              <w:t>3</w:t>
            </w:r>
            <w:r w:rsidRPr="00B52BFC">
              <w:rPr>
                <w:rFonts w:asciiTheme="minorHAnsi" w:eastAsiaTheme="minorHAnsi" w:hAnsiTheme="minorHAnsi" w:cstheme="minorBidi"/>
                <w:b/>
                <w:sz w:val="28"/>
                <w:szCs w:val="28"/>
                <w:lang w:eastAsia="en-US"/>
              </w:rPr>
              <w:t>/2</w:t>
            </w:r>
            <w:r>
              <w:rPr>
                <w:rFonts w:asciiTheme="minorHAnsi" w:eastAsiaTheme="minorHAnsi" w:hAnsiTheme="minorHAnsi" w:cstheme="minorBidi"/>
                <w:b/>
                <w:sz w:val="28"/>
                <w:szCs w:val="28"/>
                <w:lang w:eastAsia="en-US"/>
              </w:rPr>
              <w:t>4</w:t>
            </w:r>
          </w:p>
          <w:p w:rsidR="00B93D49" w:rsidRPr="0052613E" w:rsidRDefault="00B93D49" w:rsidP="004E08A0">
            <w:pPr>
              <w:spacing w:after="160" w:line="259" w:lineRule="auto"/>
              <w:jc w:val="center"/>
              <w:rPr>
                <w:rFonts w:asciiTheme="minorHAnsi" w:eastAsiaTheme="minorHAnsi" w:hAnsiTheme="minorHAnsi" w:cstheme="minorBidi"/>
                <w:b/>
                <w:sz w:val="22"/>
                <w:szCs w:val="22"/>
                <w:lang w:eastAsia="en-US"/>
              </w:rPr>
            </w:pPr>
            <w:r w:rsidRPr="00685BCD">
              <w:rPr>
                <w:rFonts w:ascii="Calibri" w:eastAsia="Calibri" w:hAnsi="Calibri"/>
                <w:b/>
                <w:noProof/>
              </w:rPr>
              <w:drawing>
                <wp:inline distT="0" distB="0" distL="0" distR="0" wp14:anchorId="67C75F3B" wp14:editId="669D3CF6">
                  <wp:extent cx="370308" cy="374816"/>
                  <wp:effectExtent l="76200" t="76200" r="0" b="6350"/>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7618" cy="422702"/>
                          </a:xfrm>
                          <a:prstGeom prst="rect">
                            <a:avLst/>
                          </a:prstGeom>
                          <a:noFill/>
                          <a:ln>
                            <a:noFill/>
                          </a:ln>
                          <a:effectLst>
                            <a:prstShdw prst="shdw13" dist="53882" dir="13500000">
                              <a:srgbClr val="808080">
                                <a:alpha val="50000"/>
                              </a:srgbClr>
                            </a:prstShdw>
                          </a:effectLst>
                        </pic:spPr>
                      </pic:pic>
                    </a:graphicData>
                  </a:graphic>
                </wp:inline>
              </w:drawing>
            </w:r>
          </w:p>
        </w:tc>
      </w:tr>
      <w:tr w:rsidR="00BB0971" w:rsidRPr="0052613E" w:rsidTr="00206490">
        <w:trPr>
          <w:trHeight w:val="287"/>
        </w:trPr>
        <w:tc>
          <w:tcPr>
            <w:tcW w:w="14362" w:type="dxa"/>
            <w:shd w:val="clear" w:color="auto" w:fill="BDD6EE" w:themeFill="accent1" w:themeFillTint="66"/>
          </w:tcPr>
          <w:p w:rsidR="00BB0971" w:rsidRPr="00B52BFC" w:rsidRDefault="00BB0971" w:rsidP="00C46AAC">
            <w:pPr>
              <w:numPr>
                <w:ilvl w:val="0"/>
                <w:numId w:val="1"/>
              </w:numPr>
              <w:spacing w:after="160" w:line="259" w:lineRule="auto"/>
              <w:rPr>
                <w:rFonts w:asciiTheme="minorHAnsi" w:eastAsiaTheme="minorHAnsi" w:hAnsiTheme="minorHAnsi" w:cstheme="minorBidi"/>
                <w:b/>
                <w:sz w:val="24"/>
                <w:szCs w:val="24"/>
                <w:lang w:eastAsia="en-US"/>
              </w:rPr>
            </w:pPr>
            <w:r w:rsidRPr="00B52BFC">
              <w:rPr>
                <w:rFonts w:asciiTheme="minorHAnsi" w:eastAsiaTheme="minorHAnsi" w:hAnsiTheme="minorHAnsi" w:cstheme="minorBidi"/>
                <w:b/>
                <w:sz w:val="24"/>
                <w:szCs w:val="24"/>
                <w:lang w:eastAsia="en-US"/>
              </w:rPr>
              <w:t xml:space="preserve">High Quality </w:t>
            </w:r>
            <w:r>
              <w:rPr>
                <w:rFonts w:asciiTheme="minorHAnsi" w:eastAsiaTheme="minorHAnsi" w:hAnsiTheme="minorHAnsi" w:cstheme="minorBidi"/>
                <w:b/>
                <w:sz w:val="24"/>
                <w:szCs w:val="24"/>
                <w:lang w:eastAsia="en-US"/>
              </w:rPr>
              <w:t>Curriculum and Teaching</w:t>
            </w:r>
          </w:p>
        </w:tc>
      </w:tr>
      <w:tr w:rsidR="00BB0971" w:rsidRPr="0052613E" w:rsidTr="00C46AAC">
        <w:trPr>
          <w:trHeight w:val="866"/>
        </w:trPr>
        <w:tc>
          <w:tcPr>
            <w:tcW w:w="14362" w:type="dxa"/>
          </w:tcPr>
          <w:p w:rsidR="00194987" w:rsidRPr="00194987" w:rsidRDefault="00194987" w:rsidP="00194987">
            <w:pPr>
              <w:rPr>
                <w:rFonts w:asciiTheme="minorHAnsi" w:eastAsiaTheme="minorHAnsi" w:hAnsiTheme="minorHAnsi" w:cstheme="minorHAnsi"/>
                <w:sz w:val="22"/>
                <w:szCs w:val="22"/>
                <w:lang w:eastAsia="en-US"/>
              </w:rPr>
            </w:pPr>
            <w:r w:rsidRPr="00194987">
              <w:rPr>
                <w:rFonts w:asciiTheme="minorHAnsi" w:eastAsiaTheme="minorHAnsi" w:hAnsiTheme="minorHAnsi" w:cstheme="minorHAnsi"/>
                <w:b/>
                <w:sz w:val="22"/>
                <w:szCs w:val="22"/>
                <w:lang w:eastAsia="en-US"/>
              </w:rPr>
              <w:t xml:space="preserve">1a. </w:t>
            </w:r>
            <w:r w:rsidRPr="00194987">
              <w:rPr>
                <w:rFonts w:asciiTheme="minorHAnsi" w:eastAsiaTheme="minorHAnsi" w:hAnsiTheme="minorHAnsi" w:cstheme="minorHAnsi"/>
                <w:sz w:val="22"/>
                <w:szCs w:val="22"/>
                <w:lang w:eastAsia="en-US"/>
              </w:rPr>
              <w:t xml:space="preserve">Improve outcomes to be </w:t>
            </w:r>
            <w:r w:rsidRPr="00194987">
              <w:rPr>
                <w:rFonts w:asciiTheme="minorHAnsi" w:eastAsiaTheme="minorHAnsi" w:hAnsiTheme="minorHAnsi" w:cstheme="minorHAnsi"/>
                <w:b/>
                <w:sz w:val="22"/>
                <w:szCs w:val="22"/>
                <w:lang w:eastAsia="en-US"/>
              </w:rPr>
              <w:t>in line with or exceed national</w:t>
            </w:r>
            <w:r w:rsidRPr="00194987">
              <w:rPr>
                <w:rFonts w:asciiTheme="minorHAnsi" w:eastAsiaTheme="minorHAnsi" w:hAnsiTheme="minorHAnsi" w:cstheme="minorHAnsi"/>
                <w:sz w:val="22"/>
                <w:szCs w:val="22"/>
                <w:lang w:eastAsia="en-US"/>
              </w:rPr>
              <w:t xml:space="preserve"> and increase the number of </w:t>
            </w:r>
            <w:r w:rsidRPr="00194987">
              <w:rPr>
                <w:rFonts w:asciiTheme="minorHAnsi" w:eastAsiaTheme="minorHAnsi" w:hAnsiTheme="minorHAnsi" w:cstheme="minorHAnsi"/>
                <w:b/>
                <w:sz w:val="22"/>
                <w:szCs w:val="22"/>
                <w:lang w:eastAsia="en-US"/>
              </w:rPr>
              <w:t>greater depth</w:t>
            </w:r>
            <w:r w:rsidRPr="00194987">
              <w:rPr>
                <w:rFonts w:asciiTheme="minorHAnsi" w:eastAsiaTheme="minorHAnsi" w:hAnsiTheme="minorHAnsi" w:cstheme="minorHAnsi"/>
                <w:sz w:val="22"/>
                <w:szCs w:val="22"/>
                <w:lang w:eastAsia="en-US"/>
              </w:rPr>
              <w:t xml:space="preserve"> in:</w:t>
            </w:r>
          </w:p>
          <w:p w:rsidR="00194987" w:rsidRPr="00194987" w:rsidRDefault="00194987" w:rsidP="00194987">
            <w:pPr>
              <w:numPr>
                <w:ilvl w:val="0"/>
                <w:numId w:val="3"/>
              </w:numPr>
              <w:rPr>
                <w:rFonts w:asciiTheme="minorHAnsi" w:eastAsiaTheme="minorHAnsi" w:hAnsiTheme="minorHAnsi" w:cstheme="minorHAnsi"/>
                <w:i/>
                <w:sz w:val="22"/>
                <w:szCs w:val="22"/>
                <w:lang w:eastAsia="en-US"/>
              </w:rPr>
            </w:pPr>
            <w:r w:rsidRPr="00194987">
              <w:rPr>
                <w:rFonts w:asciiTheme="minorHAnsi" w:eastAsiaTheme="minorHAnsi" w:hAnsiTheme="minorHAnsi" w:cstheme="minorHAnsi"/>
                <w:i/>
                <w:sz w:val="22"/>
                <w:szCs w:val="22"/>
                <w:lang w:eastAsia="en-US"/>
              </w:rPr>
              <w:t>phonics and reading</w:t>
            </w:r>
          </w:p>
          <w:p w:rsidR="00194987" w:rsidRDefault="00194987" w:rsidP="00194987">
            <w:pPr>
              <w:numPr>
                <w:ilvl w:val="0"/>
                <w:numId w:val="3"/>
              </w:numPr>
              <w:rPr>
                <w:rFonts w:asciiTheme="minorHAnsi" w:eastAsiaTheme="minorHAnsi" w:hAnsiTheme="minorHAnsi" w:cstheme="minorHAnsi"/>
                <w:i/>
                <w:sz w:val="22"/>
                <w:szCs w:val="22"/>
                <w:lang w:eastAsia="en-US"/>
              </w:rPr>
            </w:pPr>
            <w:r w:rsidRPr="00194987">
              <w:rPr>
                <w:rFonts w:asciiTheme="minorHAnsi" w:eastAsiaTheme="minorHAnsi" w:hAnsiTheme="minorHAnsi" w:cstheme="minorHAnsi"/>
                <w:i/>
                <w:sz w:val="22"/>
                <w:szCs w:val="22"/>
                <w:lang w:eastAsia="en-US"/>
              </w:rPr>
              <w:t xml:space="preserve">writing and GPAS </w:t>
            </w:r>
          </w:p>
          <w:p w:rsidR="00194987" w:rsidRPr="00194987" w:rsidRDefault="00194987" w:rsidP="00194987">
            <w:pPr>
              <w:numPr>
                <w:ilvl w:val="0"/>
                <w:numId w:val="3"/>
              </w:numPr>
              <w:rPr>
                <w:rFonts w:asciiTheme="minorHAnsi" w:eastAsiaTheme="minorHAnsi" w:hAnsiTheme="minorHAnsi" w:cstheme="minorHAnsi"/>
                <w:i/>
                <w:sz w:val="22"/>
                <w:szCs w:val="22"/>
                <w:lang w:eastAsia="en-US"/>
              </w:rPr>
            </w:pPr>
            <w:r w:rsidRPr="00194987">
              <w:rPr>
                <w:rFonts w:asciiTheme="minorHAnsi" w:eastAsiaTheme="minorHAnsi" w:hAnsiTheme="minorHAnsi" w:cstheme="minorHAnsi"/>
                <w:i/>
                <w:sz w:val="22"/>
                <w:szCs w:val="22"/>
                <w:lang w:eastAsia="en-US"/>
              </w:rPr>
              <w:t>mathematics</w:t>
            </w:r>
          </w:p>
          <w:p w:rsidR="00967E1F" w:rsidRDefault="00967E1F" w:rsidP="00967E1F">
            <w:pPr>
              <w:pStyle w:val="NoSpacing"/>
              <w:rPr>
                <w:rFonts w:asciiTheme="minorHAnsi" w:hAnsiTheme="minorHAnsi" w:cstheme="minorHAnsi"/>
                <w:color w:val="222222"/>
                <w:sz w:val="22"/>
                <w:szCs w:val="22"/>
                <w:shd w:val="clear" w:color="auto" w:fill="FFFFFF"/>
              </w:rPr>
            </w:pPr>
            <w:r w:rsidRPr="00194987">
              <w:rPr>
                <w:rFonts w:asciiTheme="minorHAnsi" w:hAnsiTheme="minorHAnsi" w:cstheme="minorHAnsi"/>
                <w:b/>
                <w:color w:val="222222"/>
                <w:sz w:val="22"/>
                <w:szCs w:val="22"/>
                <w:shd w:val="clear" w:color="auto" w:fill="FFFFFF"/>
              </w:rPr>
              <w:t>1</w:t>
            </w:r>
            <w:r w:rsidR="00E139F9" w:rsidRPr="00194987">
              <w:rPr>
                <w:rFonts w:asciiTheme="minorHAnsi" w:hAnsiTheme="minorHAnsi" w:cstheme="minorHAnsi"/>
                <w:b/>
                <w:color w:val="222222"/>
                <w:sz w:val="22"/>
                <w:szCs w:val="22"/>
                <w:shd w:val="clear" w:color="auto" w:fill="FFFFFF"/>
              </w:rPr>
              <w:t>b</w:t>
            </w:r>
            <w:r>
              <w:rPr>
                <w:rFonts w:asciiTheme="minorHAnsi" w:hAnsiTheme="minorHAnsi" w:cstheme="minorHAnsi"/>
                <w:color w:val="222222"/>
                <w:sz w:val="22"/>
                <w:szCs w:val="22"/>
                <w:shd w:val="clear" w:color="auto" w:fill="FFFFFF"/>
              </w:rPr>
              <w:t xml:space="preserve">. </w:t>
            </w:r>
            <w:r w:rsidRPr="00967E1F">
              <w:rPr>
                <w:rFonts w:asciiTheme="minorHAnsi" w:hAnsiTheme="minorHAnsi" w:cstheme="minorHAnsi"/>
                <w:color w:val="222222"/>
                <w:sz w:val="22"/>
                <w:szCs w:val="22"/>
                <w:shd w:val="clear" w:color="auto" w:fill="FFFFFF"/>
              </w:rPr>
              <w:t>To</w:t>
            </w:r>
            <w:r w:rsidRPr="00967E1F">
              <w:rPr>
                <w:rFonts w:asciiTheme="minorHAnsi" w:hAnsiTheme="minorHAnsi" w:cstheme="minorHAnsi"/>
                <w:b/>
                <w:color w:val="222222"/>
                <w:sz w:val="22"/>
                <w:szCs w:val="22"/>
                <w:shd w:val="clear" w:color="auto" w:fill="FFFFFF"/>
              </w:rPr>
              <w:t xml:space="preserve"> improve standards</w:t>
            </w:r>
            <w:r w:rsidRPr="00967E1F">
              <w:rPr>
                <w:rFonts w:asciiTheme="minorHAnsi" w:hAnsiTheme="minorHAnsi" w:cstheme="minorHAnsi"/>
                <w:color w:val="222222"/>
                <w:sz w:val="22"/>
                <w:szCs w:val="22"/>
                <w:shd w:val="clear" w:color="auto" w:fill="FFFFFF"/>
              </w:rPr>
              <w:t xml:space="preserve"> of handwriting</w:t>
            </w:r>
            <w:r>
              <w:rPr>
                <w:rFonts w:asciiTheme="minorHAnsi" w:hAnsiTheme="minorHAnsi" w:cstheme="minorHAnsi"/>
                <w:color w:val="222222"/>
                <w:sz w:val="22"/>
                <w:szCs w:val="22"/>
                <w:shd w:val="clear" w:color="auto" w:fill="FFFFFF"/>
              </w:rPr>
              <w:t>.</w:t>
            </w:r>
            <w:r w:rsidRPr="00967E1F">
              <w:rPr>
                <w:rFonts w:asciiTheme="minorHAnsi" w:hAnsiTheme="minorHAnsi" w:cstheme="minorHAnsi"/>
                <w:color w:val="222222"/>
                <w:sz w:val="22"/>
                <w:szCs w:val="22"/>
                <w:shd w:val="clear" w:color="auto" w:fill="FFFFFF"/>
              </w:rPr>
              <w:t xml:space="preserve"> </w:t>
            </w:r>
          </w:p>
          <w:p w:rsidR="00E139F9" w:rsidRDefault="00E139F9" w:rsidP="00E139F9">
            <w:pPr>
              <w:pStyle w:val="NoSpacing"/>
              <w:rPr>
                <w:rFonts w:asciiTheme="minorHAnsi" w:eastAsiaTheme="minorHAnsi" w:hAnsiTheme="minorHAnsi" w:cstheme="minorHAnsi"/>
                <w:sz w:val="22"/>
                <w:szCs w:val="22"/>
                <w:lang w:eastAsia="en-US"/>
              </w:rPr>
            </w:pPr>
            <w:r w:rsidRPr="00194987">
              <w:rPr>
                <w:rFonts w:asciiTheme="minorHAnsi" w:eastAsiaTheme="minorHAnsi" w:hAnsiTheme="minorHAnsi" w:cstheme="minorHAnsi"/>
                <w:b/>
                <w:sz w:val="22"/>
                <w:szCs w:val="22"/>
                <w:lang w:eastAsia="en-US"/>
              </w:rPr>
              <w:t>1c.</w:t>
            </w:r>
            <w:r>
              <w:rPr>
                <w:rFonts w:asciiTheme="minorHAnsi" w:eastAsiaTheme="minorHAnsi" w:hAnsiTheme="minorHAnsi" w:cstheme="minorHAnsi"/>
                <w:sz w:val="22"/>
                <w:szCs w:val="22"/>
                <w:lang w:eastAsia="en-US"/>
              </w:rPr>
              <w:t xml:space="preserve"> </w:t>
            </w:r>
            <w:r w:rsidRPr="00967E1F">
              <w:rPr>
                <w:rFonts w:asciiTheme="minorHAnsi" w:eastAsiaTheme="minorHAnsi" w:hAnsiTheme="minorHAnsi" w:cstheme="minorHAnsi"/>
                <w:sz w:val="22"/>
                <w:szCs w:val="22"/>
                <w:lang w:eastAsia="en-US"/>
              </w:rPr>
              <w:t xml:space="preserve">To </w:t>
            </w:r>
            <w:r w:rsidRPr="00967E1F">
              <w:rPr>
                <w:rFonts w:asciiTheme="minorHAnsi" w:eastAsiaTheme="minorHAnsi" w:hAnsiTheme="minorHAnsi" w:cstheme="minorHAnsi"/>
                <w:b/>
                <w:sz w:val="22"/>
                <w:szCs w:val="22"/>
                <w:lang w:eastAsia="en-US"/>
              </w:rPr>
              <w:t xml:space="preserve">improve standards </w:t>
            </w:r>
            <w:r w:rsidRPr="00967E1F">
              <w:rPr>
                <w:rFonts w:asciiTheme="minorHAnsi" w:eastAsiaTheme="minorHAnsi" w:hAnsiTheme="minorHAnsi" w:cstheme="minorHAnsi"/>
                <w:sz w:val="22"/>
                <w:szCs w:val="22"/>
                <w:lang w:eastAsia="en-US"/>
              </w:rPr>
              <w:t xml:space="preserve">of </w:t>
            </w:r>
            <w:proofErr w:type="spellStart"/>
            <w:r>
              <w:rPr>
                <w:rFonts w:asciiTheme="minorHAnsi" w:eastAsiaTheme="minorHAnsi" w:hAnsiTheme="minorHAnsi" w:cstheme="minorHAnsi"/>
                <w:sz w:val="22"/>
                <w:szCs w:val="22"/>
                <w:lang w:eastAsia="en-US"/>
              </w:rPr>
              <w:t>oracy</w:t>
            </w:r>
            <w:proofErr w:type="spellEnd"/>
            <w:r>
              <w:rPr>
                <w:rFonts w:asciiTheme="minorHAnsi" w:eastAsiaTheme="minorHAnsi" w:hAnsiTheme="minorHAnsi" w:cstheme="minorHAnsi"/>
                <w:sz w:val="22"/>
                <w:szCs w:val="22"/>
                <w:lang w:eastAsia="en-US"/>
              </w:rPr>
              <w:t>.</w:t>
            </w:r>
          </w:p>
          <w:p w:rsidR="00194987" w:rsidRPr="00967E1F" w:rsidRDefault="00194987" w:rsidP="00E139F9">
            <w:pPr>
              <w:pStyle w:val="NoSpacing"/>
              <w:rPr>
                <w:rFonts w:asciiTheme="minorHAnsi" w:eastAsiaTheme="minorHAnsi" w:hAnsiTheme="minorHAnsi" w:cstheme="minorHAnsi"/>
                <w:sz w:val="22"/>
                <w:szCs w:val="22"/>
                <w:lang w:eastAsia="en-US"/>
              </w:rPr>
            </w:pPr>
            <w:r w:rsidRPr="00194987">
              <w:rPr>
                <w:rFonts w:asciiTheme="minorHAnsi" w:eastAsiaTheme="minorHAnsi" w:hAnsiTheme="minorHAnsi" w:cstheme="minorHAnsi"/>
                <w:b/>
                <w:sz w:val="22"/>
                <w:szCs w:val="22"/>
                <w:lang w:eastAsia="en-US"/>
              </w:rPr>
              <w:t>1d. Maintain %</w:t>
            </w:r>
            <w:r w:rsidRPr="00194987">
              <w:rPr>
                <w:rFonts w:asciiTheme="minorHAnsi" w:eastAsiaTheme="minorHAnsi" w:hAnsiTheme="minorHAnsi" w:cstheme="minorHAnsi"/>
                <w:sz w:val="22"/>
                <w:szCs w:val="22"/>
                <w:lang w:eastAsia="en-US"/>
              </w:rPr>
              <w:t xml:space="preserve"> of pupils </w:t>
            </w:r>
            <w:r w:rsidRPr="00194987">
              <w:rPr>
                <w:rFonts w:asciiTheme="minorHAnsi" w:eastAsiaTheme="minorHAnsi" w:hAnsiTheme="minorHAnsi" w:cstheme="minorHAnsi"/>
                <w:b/>
                <w:sz w:val="22"/>
                <w:szCs w:val="22"/>
                <w:lang w:eastAsia="en-US"/>
              </w:rPr>
              <w:t>achieving GLD</w:t>
            </w:r>
            <w:r w:rsidRPr="00194987">
              <w:rPr>
                <w:rFonts w:asciiTheme="minorHAnsi" w:eastAsiaTheme="minorHAnsi" w:hAnsiTheme="minorHAnsi" w:cstheme="minorHAnsi"/>
                <w:sz w:val="22"/>
                <w:szCs w:val="22"/>
                <w:lang w:eastAsia="en-US"/>
              </w:rPr>
              <w:t xml:space="preserve"> in F2 to be </w:t>
            </w:r>
            <w:r w:rsidRPr="00194987">
              <w:rPr>
                <w:rFonts w:asciiTheme="minorHAnsi" w:eastAsiaTheme="minorHAnsi" w:hAnsiTheme="minorHAnsi" w:cstheme="minorHAnsi"/>
                <w:b/>
                <w:sz w:val="22"/>
                <w:szCs w:val="22"/>
                <w:lang w:eastAsia="en-US"/>
              </w:rPr>
              <w:t>in line with or exceed national</w:t>
            </w:r>
            <w:r>
              <w:rPr>
                <w:rFonts w:asciiTheme="minorHAnsi" w:eastAsiaTheme="minorHAnsi" w:hAnsiTheme="minorHAnsi" w:cstheme="minorHAnsi"/>
                <w:b/>
                <w:sz w:val="22"/>
                <w:szCs w:val="22"/>
                <w:lang w:eastAsia="en-US"/>
              </w:rPr>
              <w:t>.</w:t>
            </w:r>
          </w:p>
          <w:p w:rsidR="00BB0971" w:rsidRDefault="00BB0971" w:rsidP="00C46AAC">
            <w:pPr>
              <w:pStyle w:val="NoSpacing"/>
              <w:rPr>
                <w:rFonts w:asciiTheme="minorHAnsi" w:eastAsiaTheme="minorHAnsi" w:hAnsiTheme="minorHAnsi" w:cstheme="minorHAnsi"/>
                <w:b/>
                <w:sz w:val="22"/>
                <w:szCs w:val="22"/>
                <w:lang w:eastAsia="en-US"/>
              </w:rPr>
            </w:pPr>
            <w:r w:rsidRPr="00194987">
              <w:rPr>
                <w:rFonts w:asciiTheme="minorHAnsi" w:eastAsiaTheme="minorHAnsi" w:hAnsiTheme="minorHAnsi" w:cstheme="minorHAnsi"/>
                <w:b/>
                <w:sz w:val="22"/>
                <w:szCs w:val="22"/>
                <w:lang w:eastAsia="en-US"/>
              </w:rPr>
              <w:t>1</w:t>
            </w:r>
            <w:r w:rsidR="00967E1F" w:rsidRPr="00194987">
              <w:rPr>
                <w:rFonts w:asciiTheme="minorHAnsi" w:eastAsiaTheme="minorHAnsi" w:hAnsiTheme="minorHAnsi" w:cstheme="minorHAnsi"/>
                <w:b/>
                <w:sz w:val="22"/>
                <w:szCs w:val="22"/>
                <w:lang w:eastAsia="en-US"/>
              </w:rPr>
              <w:t>e</w:t>
            </w:r>
            <w:r w:rsidRPr="00194987">
              <w:rPr>
                <w:rFonts w:asciiTheme="minorHAnsi" w:eastAsiaTheme="minorHAnsi" w:hAnsiTheme="minorHAnsi" w:cstheme="minorHAnsi"/>
                <w:b/>
                <w:sz w:val="22"/>
                <w:szCs w:val="22"/>
                <w:lang w:eastAsia="en-US"/>
              </w:rPr>
              <w:t>.</w:t>
            </w:r>
            <w:r w:rsidRPr="005A3458">
              <w:rPr>
                <w:rFonts w:asciiTheme="minorHAnsi" w:eastAsiaTheme="minorHAnsi" w:hAnsiTheme="minorHAnsi" w:cstheme="minorHAnsi"/>
                <w:sz w:val="22"/>
                <w:szCs w:val="22"/>
                <w:lang w:eastAsia="en-US"/>
              </w:rPr>
              <w:t xml:space="preserve"> </w:t>
            </w:r>
            <w:r w:rsidRPr="00194987">
              <w:rPr>
                <w:rFonts w:asciiTheme="minorHAnsi" w:eastAsiaTheme="minorHAnsi" w:hAnsiTheme="minorHAnsi" w:cstheme="minorHAnsi"/>
                <w:b/>
                <w:sz w:val="22"/>
                <w:szCs w:val="22"/>
                <w:lang w:eastAsia="en-US"/>
              </w:rPr>
              <w:t>Improve</w:t>
            </w:r>
            <w:r w:rsidRPr="005A3458">
              <w:rPr>
                <w:rFonts w:asciiTheme="minorHAnsi" w:eastAsiaTheme="minorHAnsi" w:hAnsiTheme="minorHAnsi" w:cstheme="minorHAnsi"/>
                <w:sz w:val="22"/>
                <w:szCs w:val="22"/>
                <w:lang w:eastAsia="en-US"/>
              </w:rPr>
              <w:t xml:space="preserve"> </w:t>
            </w:r>
            <w:r w:rsidRPr="00C46AAC">
              <w:rPr>
                <w:rFonts w:asciiTheme="minorHAnsi" w:eastAsiaTheme="minorHAnsi" w:hAnsiTheme="minorHAnsi" w:cstheme="minorHAnsi"/>
                <w:b/>
                <w:sz w:val="22"/>
                <w:szCs w:val="22"/>
                <w:lang w:eastAsia="en-US"/>
              </w:rPr>
              <w:t>high quality ‘daily teaching’</w:t>
            </w:r>
            <w:r w:rsidRPr="005A3458">
              <w:rPr>
                <w:rFonts w:asciiTheme="minorHAnsi" w:eastAsiaTheme="minorHAnsi" w:hAnsiTheme="minorHAnsi" w:cstheme="minorHAnsi"/>
                <w:sz w:val="22"/>
                <w:szCs w:val="22"/>
                <w:lang w:eastAsia="en-US"/>
              </w:rPr>
              <w:t xml:space="preserve"> </w:t>
            </w:r>
            <w:r w:rsidR="00194987" w:rsidRPr="00194987">
              <w:rPr>
                <w:rFonts w:asciiTheme="minorHAnsi" w:eastAsiaTheme="minorHAnsi" w:hAnsiTheme="minorHAnsi" w:cstheme="minorHAnsi"/>
                <w:b/>
                <w:sz w:val="22"/>
                <w:szCs w:val="22"/>
                <w:lang w:eastAsia="en-US"/>
              </w:rPr>
              <w:t>based on research</w:t>
            </w:r>
            <w:r w:rsidR="00194987">
              <w:rPr>
                <w:rFonts w:asciiTheme="minorHAnsi" w:eastAsiaTheme="minorHAnsi" w:hAnsiTheme="minorHAnsi" w:cstheme="minorHAnsi"/>
                <w:sz w:val="22"/>
                <w:szCs w:val="22"/>
                <w:lang w:eastAsia="en-US"/>
              </w:rPr>
              <w:t xml:space="preserve"> </w:t>
            </w:r>
            <w:r w:rsidRPr="005A3458">
              <w:rPr>
                <w:rFonts w:asciiTheme="minorHAnsi" w:eastAsiaTheme="minorHAnsi" w:hAnsiTheme="minorHAnsi" w:cstheme="minorHAnsi"/>
                <w:sz w:val="22"/>
                <w:szCs w:val="22"/>
                <w:lang w:eastAsia="en-US"/>
              </w:rPr>
              <w:t xml:space="preserve">to </w:t>
            </w:r>
            <w:r w:rsidRPr="00194987">
              <w:rPr>
                <w:rFonts w:asciiTheme="minorHAnsi" w:eastAsiaTheme="minorHAnsi" w:hAnsiTheme="minorHAnsi" w:cstheme="minorHAnsi"/>
                <w:b/>
                <w:sz w:val="22"/>
                <w:szCs w:val="22"/>
                <w:lang w:eastAsia="en-US"/>
              </w:rPr>
              <w:t>ensure consistently excellent provision</w:t>
            </w:r>
            <w:r w:rsidRPr="005A3458">
              <w:rPr>
                <w:rFonts w:asciiTheme="minorHAnsi" w:eastAsiaTheme="minorHAnsi" w:hAnsiTheme="minorHAnsi" w:cstheme="minorHAnsi"/>
                <w:sz w:val="22"/>
                <w:szCs w:val="22"/>
                <w:lang w:eastAsia="en-US"/>
              </w:rPr>
              <w:t xml:space="preserve"> and </w:t>
            </w:r>
            <w:r w:rsidRPr="00194987">
              <w:rPr>
                <w:rFonts w:asciiTheme="minorHAnsi" w:eastAsiaTheme="minorHAnsi" w:hAnsiTheme="minorHAnsi" w:cstheme="minorHAnsi"/>
                <w:b/>
                <w:sz w:val="22"/>
                <w:szCs w:val="22"/>
                <w:lang w:eastAsia="en-US"/>
              </w:rPr>
              <w:t>outcomes</w:t>
            </w:r>
            <w:r w:rsidR="00967E1F" w:rsidRPr="00194987">
              <w:rPr>
                <w:rFonts w:asciiTheme="minorHAnsi" w:eastAsiaTheme="minorHAnsi" w:hAnsiTheme="minorHAnsi" w:cstheme="minorHAnsi"/>
                <w:b/>
                <w:sz w:val="22"/>
                <w:szCs w:val="22"/>
                <w:lang w:eastAsia="en-US"/>
              </w:rPr>
              <w:t>.</w:t>
            </w:r>
          </w:p>
          <w:p w:rsidR="00194987" w:rsidRPr="005A3458" w:rsidRDefault="00194987" w:rsidP="00C46AAC">
            <w:pPr>
              <w:pStyle w:val="NoSpacing"/>
              <w:rPr>
                <w:rFonts w:asciiTheme="minorHAnsi" w:eastAsiaTheme="minorHAnsi" w:hAnsiTheme="minorHAnsi" w:cstheme="minorHAnsi"/>
                <w:sz w:val="22"/>
                <w:szCs w:val="22"/>
                <w:lang w:eastAsia="en-US"/>
              </w:rPr>
            </w:pPr>
            <w:r w:rsidRPr="00194987">
              <w:rPr>
                <w:rFonts w:asciiTheme="minorHAnsi" w:eastAsiaTheme="minorHAnsi" w:hAnsiTheme="minorHAnsi" w:cstheme="minorHAnsi"/>
                <w:b/>
                <w:sz w:val="22"/>
                <w:szCs w:val="22"/>
                <w:lang w:eastAsia="en-US"/>
              </w:rPr>
              <w:t>1f.</w:t>
            </w:r>
            <w:r>
              <w:rPr>
                <w:rFonts w:asciiTheme="minorHAnsi" w:eastAsiaTheme="minorHAnsi" w:hAnsiTheme="minorHAnsi" w:cstheme="minorHAnsi"/>
                <w:sz w:val="22"/>
                <w:szCs w:val="22"/>
                <w:lang w:eastAsia="en-US"/>
              </w:rPr>
              <w:t xml:space="preserve"> </w:t>
            </w:r>
            <w:r w:rsidRPr="00C46AAC">
              <w:rPr>
                <w:rFonts w:asciiTheme="minorHAnsi" w:eastAsiaTheme="minorHAnsi" w:hAnsiTheme="minorHAnsi" w:cstheme="minorHAnsi"/>
                <w:b/>
                <w:sz w:val="22"/>
                <w:szCs w:val="22"/>
                <w:lang w:eastAsia="en-US"/>
              </w:rPr>
              <w:t>Embed CPD</w:t>
            </w:r>
            <w:r w:rsidRPr="005A3458">
              <w:rPr>
                <w:rFonts w:asciiTheme="minorHAnsi" w:eastAsiaTheme="minorHAnsi" w:hAnsiTheme="minorHAnsi" w:cstheme="minorHAnsi"/>
                <w:sz w:val="22"/>
                <w:szCs w:val="22"/>
                <w:lang w:eastAsia="en-US"/>
              </w:rPr>
              <w:t xml:space="preserve"> and </w:t>
            </w:r>
            <w:r w:rsidRPr="00194987">
              <w:rPr>
                <w:rFonts w:asciiTheme="minorHAnsi" w:eastAsiaTheme="minorHAnsi" w:hAnsiTheme="minorHAnsi" w:cstheme="minorHAnsi"/>
                <w:b/>
                <w:sz w:val="22"/>
                <w:szCs w:val="22"/>
                <w:lang w:eastAsia="en-US"/>
              </w:rPr>
              <w:t>sustained professional development.</w:t>
            </w:r>
          </w:p>
          <w:p w:rsidR="00BB0971" w:rsidRPr="005A3458" w:rsidRDefault="00BB0971" w:rsidP="00C46AAC">
            <w:pPr>
              <w:pStyle w:val="NoSpacing"/>
              <w:rPr>
                <w:rFonts w:asciiTheme="minorHAnsi" w:eastAsiaTheme="minorHAnsi" w:hAnsiTheme="minorHAnsi" w:cstheme="minorHAnsi"/>
                <w:sz w:val="22"/>
                <w:szCs w:val="22"/>
                <w:lang w:eastAsia="en-US"/>
              </w:rPr>
            </w:pPr>
            <w:r w:rsidRPr="00194987">
              <w:rPr>
                <w:rFonts w:asciiTheme="minorHAnsi" w:eastAsiaTheme="minorHAnsi" w:hAnsiTheme="minorHAnsi" w:cstheme="minorHAnsi"/>
                <w:b/>
                <w:sz w:val="22"/>
                <w:szCs w:val="22"/>
                <w:lang w:eastAsia="en-US"/>
              </w:rPr>
              <w:t>1</w:t>
            </w:r>
            <w:r w:rsidR="00967E1F" w:rsidRPr="00194987">
              <w:rPr>
                <w:rFonts w:asciiTheme="minorHAnsi" w:eastAsiaTheme="minorHAnsi" w:hAnsiTheme="minorHAnsi" w:cstheme="minorHAnsi"/>
                <w:b/>
                <w:sz w:val="22"/>
                <w:szCs w:val="22"/>
                <w:lang w:eastAsia="en-US"/>
              </w:rPr>
              <w:t>g</w:t>
            </w:r>
            <w:r w:rsidRPr="00194987">
              <w:rPr>
                <w:rFonts w:asciiTheme="minorHAnsi" w:eastAsiaTheme="minorHAnsi" w:hAnsiTheme="minorHAnsi" w:cstheme="minorHAnsi"/>
                <w:b/>
                <w:sz w:val="22"/>
                <w:szCs w:val="22"/>
                <w:lang w:eastAsia="en-US"/>
              </w:rPr>
              <w:t>.</w:t>
            </w:r>
            <w:r w:rsidRPr="005A3458">
              <w:rPr>
                <w:rFonts w:asciiTheme="minorHAnsi" w:eastAsiaTheme="minorHAnsi" w:hAnsiTheme="minorHAnsi" w:cstheme="minorHAnsi"/>
                <w:sz w:val="22"/>
                <w:szCs w:val="22"/>
                <w:lang w:eastAsia="en-US"/>
              </w:rPr>
              <w:t xml:space="preserve"> </w:t>
            </w:r>
            <w:r w:rsidRPr="00C46AAC">
              <w:rPr>
                <w:rFonts w:asciiTheme="minorHAnsi" w:eastAsiaTheme="minorHAnsi" w:hAnsiTheme="minorHAnsi" w:cstheme="minorHAnsi"/>
                <w:b/>
                <w:sz w:val="22"/>
                <w:szCs w:val="22"/>
                <w:lang w:eastAsia="en-US"/>
              </w:rPr>
              <w:t xml:space="preserve">Review, adapt </w:t>
            </w:r>
            <w:r w:rsidRPr="00194987">
              <w:rPr>
                <w:rFonts w:asciiTheme="minorHAnsi" w:eastAsiaTheme="minorHAnsi" w:hAnsiTheme="minorHAnsi" w:cstheme="minorHAnsi"/>
                <w:sz w:val="22"/>
                <w:szCs w:val="22"/>
                <w:lang w:eastAsia="en-US"/>
              </w:rPr>
              <w:t>and</w:t>
            </w:r>
            <w:r w:rsidRPr="00C46AAC">
              <w:rPr>
                <w:rFonts w:asciiTheme="minorHAnsi" w:eastAsiaTheme="minorHAnsi" w:hAnsiTheme="minorHAnsi" w:cstheme="minorHAnsi"/>
                <w:b/>
                <w:sz w:val="22"/>
                <w:szCs w:val="22"/>
                <w:lang w:eastAsia="en-US"/>
              </w:rPr>
              <w:t xml:space="preserve"> improve</w:t>
            </w:r>
            <w:r w:rsidRPr="005A3458">
              <w:rPr>
                <w:rFonts w:asciiTheme="minorHAnsi" w:eastAsiaTheme="minorHAnsi" w:hAnsiTheme="minorHAnsi" w:cstheme="minorHAnsi"/>
                <w:sz w:val="22"/>
                <w:szCs w:val="22"/>
                <w:lang w:eastAsia="en-US"/>
              </w:rPr>
              <w:t xml:space="preserve"> the </w:t>
            </w:r>
            <w:r w:rsidRPr="00194987">
              <w:rPr>
                <w:rFonts w:asciiTheme="minorHAnsi" w:eastAsiaTheme="minorHAnsi" w:hAnsiTheme="minorHAnsi" w:cstheme="minorHAnsi"/>
                <w:b/>
                <w:sz w:val="22"/>
                <w:szCs w:val="22"/>
                <w:lang w:eastAsia="en-US"/>
              </w:rPr>
              <w:t>use of diagnostic assessment</w:t>
            </w:r>
            <w:r w:rsidRPr="005A3458">
              <w:rPr>
                <w:rFonts w:asciiTheme="minorHAnsi" w:eastAsiaTheme="minorHAnsi" w:hAnsiTheme="minorHAnsi" w:cstheme="minorHAnsi"/>
                <w:sz w:val="22"/>
                <w:szCs w:val="22"/>
                <w:lang w:eastAsia="en-US"/>
              </w:rPr>
              <w:t xml:space="preserve"> to improve outcomes across the core and foundation subjects</w:t>
            </w:r>
            <w:r w:rsidR="00967E1F">
              <w:rPr>
                <w:rFonts w:asciiTheme="minorHAnsi" w:eastAsiaTheme="minorHAnsi" w:hAnsiTheme="minorHAnsi" w:cstheme="minorHAnsi"/>
                <w:sz w:val="22"/>
                <w:szCs w:val="22"/>
                <w:lang w:eastAsia="en-US"/>
              </w:rPr>
              <w:t>.</w:t>
            </w:r>
          </w:p>
          <w:p w:rsidR="00194987" w:rsidRPr="005A3458" w:rsidRDefault="00194987" w:rsidP="00194987">
            <w:pPr>
              <w:pStyle w:val="NoSpacing"/>
              <w:rPr>
                <w:rFonts w:asciiTheme="minorHAnsi" w:eastAsiaTheme="minorHAnsi" w:hAnsiTheme="minorHAnsi" w:cstheme="minorHAnsi"/>
                <w:sz w:val="22"/>
                <w:szCs w:val="22"/>
                <w:lang w:eastAsia="en-US"/>
              </w:rPr>
            </w:pPr>
            <w:r w:rsidRPr="00194987">
              <w:rPr>
                <w:rFonts w:asciiTheme="minorHAnsi" w:eastAsiaTheme="minorHAnsi" w:hAnsiTheme="minorHAnsi" w:cstheme="minorHAnsi"/>
                <w:b/>
                <w:sz w:val="22"/>
                <w:szCs w:val="22"/>
                <w:lang w:eastAsia="en-US"/>
              </w:rPr>
              <w:t>1</w:t>
            </w:r>
            <w:r>
              <w:rPr>
                <w:rFonts w:asciiTheme="minorHAnsi" w:eastAsiaTheme="minorHAnsi" w:hAnsiTheme="minorHAnsi" w:cstheme="minorHAnsi"/>
                <w:b/>
                <w:sz w:val="22"/>
                <w:szCs w:val="22"/>
                <w:lang w:eastAsia="en-US"/>
              </w:rPr>
              <w:t>h</w:t>
            </w:r>
            <w:r w:rsidRPr="00194987">
              <w:rPr>
                <w:rFonts w:asciiTheme="minorHAnsi" w:hAnsiTheme="minorHAnsi" w:cstheme="minorHAnsi"/>
                <w:b/>
                <w:sz w:val="22"/>
                <w:szCs w:val="22"/>
              </w:rPr>
              <w:t>.</w:t>
            </w:r>
            <w:r w:rsidRPr="005A3458">
              <w:rPr>
                <w:rFonts w:asciiTheme="minorHAnsi" w:hAnsiTheme="minorHAnsi" w:cstheme="minorHAnsi"/>
                <w:b/>
                <w:sz w:val="22"/>
                <w:szCs w:val="22"/>
              </w:rPr>
              <w:t xml:space="preserve"> </w:t>
            </w:r>
            <w:r w:rsidRPr="005A3458">
              <w:rPr>
                <w:rFonts w:asciiTheme="minorHAnsi" w:hAnsiTheme="minorHAnsi" w:cstheme="minorHAnsi"/>
                <w:sz w:val="22"/>
                <w:szCs w:val="22"/>
              </w:rPr>
              <w:t xml:space="preserve">Further </w:t>
            </w:r>
            <w:r w:rsidRPr="00C46AAC">
              <w:rPr>
                <w:rFonts w:asciiTheme="minorHAnsi" w:hAnsiTheme="minorHAnsi" w:cstheme="minorHAnsi"/>
                <w:b/>
                <w:sz w:val="22"/>
                <w:szCs w:val="22"/>
              </w:rPr>
              <w:t>refine and review</w:t>
            </w:r>
            <w:r w:rsidRPr="005A3458">
              <w:rPr>
                <w:rFonts w:asciiTheme="minorHAnsi" w:hAnsiTheme="minorHAnsi" w:cstheme="minorHAnsi"/>
                <w:sz w:val="22"/>
                <w:szCs w:val="22"/>
              </w:rPr>
              <w:t xml:space="preserve"> the curriculum via a </w:t>
            </w:r>
            <w:r w:rsidRPr="00194987">
              <w:rPr>
                <w:rFonts w:asciiTheme="minorHAnsi" w:hAnsiTheme="minorHAnsi" w:cstheme="minorHAnsi"/>
                <w:b/>
                <w:sz w:val="22"/>
                <w:szCs w:val="22"/>
              </w:rPr>
              <w:t>systematic</w:t>
            </w:r>
            <w:r>
              <w:rPr>
                <w:rFonts w:asciiTheme="minorHAnsi" w:hAnsiTheme="minorHAnsi" w:cstheme="minorHAnsi"/>
                <w:sz w:val="22"/>
                <w:szCs w:val="22"/>
              </w:rPr>
              <w:t xml:space="preserve"> and </w:t>
            </w:r>
            <w:r w:rsidRPr="00194987">
              <w:rPr>
                <w:rFonts w:asciiTheme="minorHAnsi" w:hAnsiTheme="minorHAnsi" w:cstheme="minorHAnsi"/>
                <w:b/>
                <w:sz w:val="22"/>
                <w:szCs w:val="22"/>
              </w:rPr>
              <w:t>systemic</w:t>
            </w:r>
            <w:r>
              <w:rPr>
                <w:rFonts w:asciiTheme="minorHAnsi" w:hAnsiTheme="minorHAnsi" w:cstheme="minorHAnsi"/>
                <w:sz w:val="22"/>
                <w:szCs w:val="22"/>
              </w:rPr>
              <w:t xml:space="preserve"> approach </w:t>
            </w:r>
            <w:r w:rsidRPr="005A3458">
              <w:rPr>
                <w:rFonts w:asciiTheme="minorHAnsi" w:hAnsiTheme="minorHAnsi" w:cstheme="minorHAnsi"/>
                <w:sz w:val="22"/>
                <w:szCs w:val="22"/>
              </w:rPr>
              <w:t xml:space="preserve">to </w:t>
            </w:r>
            <w:r w:rsidRPr="00194987">
              <w:rPr>
                <w:rFonts w:asciiTheme="minorHAnsi" w:hAnsiTheme="minorHAnsi" w:cstheme="minorHAnsi"/>
                <w:b/>
                <w:sz w:val="22"/>
                <w:szCs w:val="22"/>
              </w:rPr>
              <w:t>all foundation subjects</w:t>
            </w:r>
            <w:r w:rsidRPr="005A3458">
              <w:rPr>
                <w:rFonts w:asciiTheme="minorHAnsi" w:hAnsiTheme="minorHAnsi" w:cstheme="minorHAnsi"/>
                <w:sz w:val="22"/>
                <w:szCs w:val="22"/>
              </w:rPr>
              <w:t xml:space="preserve"> to ensure childr</w:t>
            </w:r>
            <w:r>
              <w:rPr>
                <w:rFonts w:asciiTheme="minorHAnsi" w:hAnsiTheme="minorHAnsi" w:cstheme="minorHAnsi"/>
                <w:sz w:val="22"/>
                <w:szCs w:val="22"/>
              </w:rPr>
              <w:t xml:space="preserve">en </w:t>
            </w:r>
            <w:r w:rsidRPr="00967E1F">
              <w:rPr>
                <w:rFonts w:asciiTheme="minorHAnsi" w:hAnsiTheme="minorHAnsi" w:cstheme="minorHAnsi"/>
                <w:b/>
                <w:sz w:val="22"/>
                <w:szCs w:val="22"/>
              </w:rPr>
              <w:t>‘know more and remember more’</w:t>
            </w:r>
            <w:r>
              <w:rPr>
                <w:rFonts w:asciiTheme="minorHAnsi" w:hAnsiTheme="minorHAnsi" w:cstheme="minorHAnsi"/>
                <w:sz w:val="22"/>
                <w:szCs w:val="22"/>
              </w:rPr>
              <w:t>.</w:t>
            </w:r>
          </w:p>
          <w:p w:rsidR="00BB0971" w:rsidRPr="0052613E" w:rsidRDefault="00BB0971" w:rsidP="00967E1F">
            <w:pPr>
              <w:pStyle w:val="NoSpacing"/>
              <w:rPr>
                <w:rFonts w:eastAsiaTheme="minorHAnsi"/>
                <w:b/>
                <w:lang w:eastAsia="en-US"/>
              </w:rPr>
            </w:pPr>
          </w:p>
        </w:tc>
      </w:tr>
      <w:tr w:rsidR="00BB0971" w:rsidRPr="0052613E" w:rsidTr="00206490">
        <w:trPr>
          <w:trHeight w:val="215"/>
        </w:trPr>
        <w:tc>
          <w:tcPr>
            <w:tcW w:w="14362" w:type="dxa"/>
            <w:shd w:val="clear" w:color="auto" w:fill="FFFF66"/>
          </w:tcPr>
          <w:p w:rsidR="00BB0971" w:rsidRPr="00B52BFC" w:rsidRDefault="00BB0971" w:rsidP="00C46AAC">
            <w:pPr>
              <w:numPr>
                <w:ilvl w:val="0"/>
                <w:numId w:val="1"/>
              </w:numPr>
              <w:spacing w:after="160" w:line="259" w:lineRule="auto"/>
              <w:rPr>
                <w:rFonts w:asciiTheme="minorHAnsi" w:eastAsiaTheme="minorHAnsi" w:hAnsiTheme="minorHAnsi" w:cstheme="minorBidi"/>
                <w:b/>
                <w:sz w:val="24"/>
                <w:szCs w:val="24"/>
                <w:lang w:eastAsia="en-US"/>
              </w:rPr>
            </w:pPr>
            <w:r w:rsidRPr="00B52BFC">
              <w:rPr>
                <w:rFonts w:asciiTheme="minorHAnsi" w:eastAsiaTheme="minorHAnsi" w:hAnsiTheme="minorHAnsi" w:cstheme="minorBidi"/>
                <w:b/>
                <w:sz w:val="24"/>
                <w:szCs w:val="24"/>
                <w:lang w:eastAsia="en-US"/>
              </w:rPr>
              <w:t>Targeted Academic Support</w:t>
            </w:r>
          </w:p>
        </w:tc>
      </w:tr>
      <w:tr w:rsidR="00BB0971" w:rsidRPr="0052613E" w:rsidTr="00C46AAC">
        <w:trPr>
          <w:trHeight w:val="153"/>
        </w:trPr>
        <w:tc>
          <w:tcPr>
            <w:tcW w:w="14362" w:type="dxa"/>
          </w:tcPr>
          <w:p w:rsidR="00967E1F" w:rsidRPr="00967E1F" w:rsidRDefault="00BB0971" w:rsidP="00967E1F">
            <w:pPr>
              <w:shd w:val="clear" w:color="auto" w:fill="FFFFFF"/>
              <w:rPr>
                <w:rFonts w:asciiTheme="minorHAnsi" w:hAnsiTheme="minorHAnsi" w:cstheme="minorHAnsi"/>
                <w:color w:val="222222"/>
                <w:sz w:val="22"/>
                <w:szCs w:val="22"/>
                <w:lang w:val="en-US"/>
              </w:rPr>
            </w:pPr>
            <w:r w:rsidRPr="00FB7091">
              <w:rPr>
                <w:rFonts w:asciiTheme="minorHAnsi" w:eastAsiaTheme="minorHAnsi" w:hAnsiTheme="minorHAnsi" w:cstheme="minorHAnsi"/>
                <w:b/>
                <w:sz w:val="22"/>
                <w:szCs w:val="22"/>
                <w:lang w:eastAsia="en-US"/>
              </w:rPr>
              <w:t>2a.</w:t>
            </w:r>
            <w:r w:rsidRPr="00967E1F">
              <w:rPr>
                <w:rFonts w:asciiTheme="minorHAnsi" w:eastAsiaTheme="minorHAnsi" w:hAnsiTheme="minorHAnsi" w:cstheme="minorHAnsi"/>
                <w:sz w:val="22"/>
                <w:szCs w:val="22"/>
                <w:lang w:eastAsia="en-US"/>
              </w:rPr>
              <w:t xml:space="preserve"> </w:t>
            </w:r>
            <w:r w:rsidR="00967E1F" w:rsidRPr="00967E1F">
              <w:rPr>
                <w:rFonts w:asciiTheme="minorHAnsi" w:hAnsiTheme="minorHAnsi" w:cstheme="minorHAnsi"/>
                <w:color w:val="222222"/>
                <w:sz w:val="22"/>
                <w:szCs w:val="22"/>
                <w:lang w:val="en-US"/>
              </w:rPr>
              <w:t xml:space="preserve">To </w:t>
            </w:r>
            <w:r w:rsidR="00967E1F" w:rsidRPr="00967E1F">
              <w:rPr>
                <w:rFonts w:asciiTheme="minorHAnsi" w:hAnsiTheme="minorHAnsi" w:cstheme="minorHAnsi"/>
                <w:b/>
                <w:color w:val="222222"/>
                <w:sz w:val="22"/>
                <w:szCs w:val="22"/>
                <w:lang w:val="en-US"/>
              </w:rPr>
              <w:t xml:space="preserve">review </w:t>
            </w:r>
            <w:r w:rsidR="00967E1F" w:rsidRPr="00967E1F">
              <w:rPr>
                <w:rFonts w:asciiTheme="minorHAnsi" w:hAnsiTheme="minorHAnsi" w:cstheme="minorHAnsi"/>
                <w:color w:val="222222"/>
                <w:sz w:val="22"/>
                <w:szCs w:val="22"/>
                <w:lang w:val="en-US"/>
              </w:rPr>
              <w:t xml:space="preserve">intervention strategies across the school and ensure all interventions are </w:t>
            </w:r>
            <w:r w:rsidR="00967E1F" w:rsidRPr="00967E1F">
              <w:rPr>
                <w:rFonts w:asciiTheme="minorHAnsi" w:hAnsiTheme="minorHAnsi" w:cstheme="minorHAnsi"/>
                <w:b/>
                <w:color w:val="222222"/>
                <w:sz w:val="22"/>
                <w:szCs w:val="22"/>
                <w:lang w:val="en-US"/>
              </w:rPr>
              <w:t>effective and impactful.</w:t>
            </w:r>
            <w:r w:rsidR="00967E1F" w:rsidRPr="00967E1F">
              <w:rPr>
                <w:rFonts w:asciiTheme="minorHAnsi" w:hAnsiTheme="minorHAnsi" w:cstheme="minorHAnsi"/>
                <w:color w:val="222222"/>
                <w:sz w:val="22"/>
                <w:szCs w:val="22"/>
                <w:lang w:val="en-US"/>
              </w:rPr>
              <w:t xml:space="preserve"> To ensure that intervention groups are </w:t>
            </w:r>
            <w:r w:rsidR="00967E1F" w:rsidRPr="00967E1F">
              <w:rPr>
                <w:rFonts w:asciiTheme="minorHAnsi" w:hAnsiTheme="minorHAnsi" w:cstheme="minorHAnsi"/>
                <w:b/>
                <w:color w:val="222222"/>
                <w:sz w:val="22"/>
                <w:szCs w:val="22"/>
                <w:lang w:val="en-US"/>
              </w:rPr>
              <w:t>rigorously monitored</w:t>
            </w:r>
            <w:r w:rsidR="00967E1F" w:rsidRPr="00967E1F">
              <w:rPr>
                <w:rFonts w:asciiTheme="minorHAnsi" w:hAnsiTheme="minorHAnsi" w:cstheme="minorHAnsi"/>
                <w:color w:val="222222"/>
                <w:sz w:val="22"/>
                <w:szCs w:val="22"/>
                <w:lang w:val="en-US"/>
              </w:rPr>
              <w:t xml:space="preserve"> and </w:t>
            </w:r>
            <w:r w:rsidR="00967E1F" w:rsidRPr="00967E1F">
              <w:rPr>
                <w:rFonts w:asciiTheme="minorHAnsi" w:hAnsiTheme="minorHAnsi" w:cstheme="minorHAnsi"/>
                <w:b/>
                <w:color w:val="222222"/>
                <w:sz w:val="22"/>
                <w:szCs w:val="22"/>
                <w:lang w:val="en-US"/>
              </w:rPr>
              <w:t>regularly reviewed.</w:t>
            </w:r>
          </w:p>
          <w:p w:rsidR="00BB0971" w:rsidRPr="00967E1F" w:rsidRDefault="00967E1F" w:rsidP="00967E1F">
            <w:pPr>
              <w:shd w:val="clear" w:color="auto" w:fill="FFFFFF"/>
              <w:rPr>
                <w:rFonts w:asciiTheme="minorHAnsi" w:hAnsiTheme="minorHAnsi" w:cstheme="minorHAnsi"/>
                <w:color w:val="222222"/>
                <w:sz w:val="22"/>
                <w:szCs w:val="22"/>
                <w:lang w:val="en-US"/>
              </w:rPr>
            </w:pPr>
            <w:r w:rsidRPr="00FB7091">
              <w:rPr>
                <w:rFonts w:asciiTheme="minorHAnsi" w:hAnsiTheme="minorHAnsi" w:cstheme="minorHAnsi"/>
                <w:b/>
                <w:color w:val="222222"/>
                <w:sz w:val="22"/>
                <w:szCs w:val="22"/>
                <w:lang w:val="en-US"/>
              </w:rPr>
              <w:t>2b</w:t>
            </w:r>
            <w:r>
              <w:rPr>
                <w:rFonts w:asciiTheme="minorHAnsi" w:hAnsiTheme="minorHAnsi" w:cstheme="minorHAnsi"/>
                <w:color w:val="222222"/>
                <w:sz w:val="22"/>
                <w:szCs w:val="22"/>
                <w:lang w:val="en-US"/>
              </w:rPr>
              <w:t xml:space="preserve">. </w:t>
            </w:r>
            <w:r w:rsidRPr="00967E1F">
              <w:rPr>
                <w:rFonts w:asciiTheme="minorHAnsi" w:hAnsiTheme="minorHAnsi" w:cstheme="minorHAnsi"/>
                <w:color w:val="222222"/>
                <w:sz w:val="22"/>
                <w:szCs w:val="22"/>
                <w:lang w:val="en-US"/>
              </w:rPr>
              <w:t xml:space="preserve">To </w:t>
            </w:r>
            <w:r w:rsidRPr="00967E1F">
              <w:rPr>
                <w:rFonts w:asciiTheme="minorHAnsi" w:hAnsiTheme="minorHAnsi" w:cstheme="minorHAnsi"/>
                <w:b/>
                <w:color w:val="222222"/>
                <w:sz w:val="22"/>
                <w:szCs w:val="22"/>
                <w:lang w:val="en-US"/>
              </w:rPr>
              <w:t xml:space="preserve">ensure SEND children </w:t>
            </w:r>
            <w:r w:rsidRPr="00967E1F">
              <w:rPr>
                <w:rFonts w:asciiTheme="minorHAnsi" w:hAnsiTheme="minorHAnsi" w:cstheme="minorHAnsi"/>
                <w:color w:val="222222"/>
                <w:sz w:val="22"/>
                <w:szCs w:val="22"/>
                <w:lang w:val="en-US"/>
              </w:rPr>
              <w:t xml:space="preserve">are supported through a range of strategies including </w:t>
            </w:r>
            <w:r w:rsidRPr="00967E1F">
              <w:rPr>
                <w:rFonts w:asciiTheme="minorHAnsi" w:hAnsiTheme="minorHAnsi" w:cstheme="minorHAnsi"/>
                <w:b/>
                <w:color w:val="222222"/>
                <w:sz w:val="22"/>
                <w:szCs w:val="22"/>
                <w:lang w:val="en-US"/>
              </w:rPr>
              <w:t>intervention</w:t>
            </w:r>
            <w:r w:rsidRPr="00967E1F">
              <w:rPr>
                <w:rFonts w:asciiTheme="minorHAnsi" w:hAnsiTheme="minorHAnsi" w:cstheme="minorHAnsi"/>
                <w:color w:val="222222"/>
                <w:sz w:val="22"/>
                <w:szCs w:val="22"/>
                <w:lang w:val="en-US"/>
              </w:rPr>
              <w:t xml:space="preserve"> and </w:t>
            </w:r>
            <w:r w:rsidRPr="00967E1F">
              <w:rPr>
                <w:rFonts w:asciiTheme="minorHAnsi" w:hAnsiTheme="minorHAnsi" w:cstheme="minorHAnsi"/>
                <w:b/>
                <w:color w:val="222222"/>
                <w:sz w:val="22"/>
                <w:szCs w:val="22"/>
                <w:lang w:val="en-US"/>
              </w:rPr>
              <w:t>quality first teaching</w:t>
            </w:r>
            <w:r w:rsidRPr="00967E1F">
              <w:rPr>
                <w:rFonts w:asciiTheme="minorHAnsi" w:hAnsiTheme="minorHAnsi" w:cstheme="minorHAnsi"/>
                <w:color w:val="222222"/>
                <w:sz w:val="22"/>
                <w:szCs w:val="22"/>
                <w:lang w:val="en-US"/>
              </w:rPr>
              <w:t xml:space="preserve">. To ensure the progress of SEND children is </w:t>
            </w:r>
            <w:r w:rsidRPr="00967E1F">
              <w:rPr>
                <w:rFonts w:asciiTheme="minorHAnsi" w:hAnsiTheme="minorHAnsi" w:cstheme="minorHAnsi"/>
                <w:b/>
                <w:color w:val="222222"/>
                <w:sz w:val="22"/>
                <w:szCs w:val="22"/>
                <w:lang w:val="en-US"/>
              </w:rPr>
              <w:t>rigorously monitored.</w:t>
            </w:r>
          </w:p>
        </w:tc>
      </w:tr>
      <w:tr w:rsidR="00BB0971" w:rsidRPr="0052613E" w:rsidTr="00206490">
        <w:trPr>
          <w:trHeight w:val="269"/>
        </w:trPr>
        <w:tc>
          <w:tcPr>
            <w:tcW w:w="14362" w:type="dxa"/>
            <w:shd w:val="clear" w:color="auto" w:fill="CCC0D9"/>
          </w:tcPr>
          <w:p w:rsidR="00BB0971" w:rsidRPr="00B52BFC" w:rsidRDefault="00BB0971" w:rsidP="00C46AAC">
            <w:pPr>
              <w:numPr>
                <w:ilvl w:val="0"/>
                <w:numId w:val="1"/>
              </w:numPr>
              <w:spacing w:after="160" w:line="259" w:lineRule="auto"/>
              <w:rPr>
                <w:rFonts w:asciiTheme="minorHAnsi" w:eastAsiaTheme="minorHAnsi" w:hAnsiTheme="minorHAnsi" w:cstheme="minorBidi"/>
                <w:b/>
                <w:sz w:val="24"/>
                <w:szCs w:val="24"/>
                <w:lang w:eastAsia="en-US"/>
              </w:rPr>
            </w:pPr>
            <w:r w:rsidRPr="00B52BFC">
              <w:rPr>
                <w:rFonts w:asciiTheme="minorHAnsi" w:eastAsiaTheme="minorHAnsi" w:hAnsiTheme="minorHAnsi" w:cstheme="minorBidi"/>
                <w:b/>
                <w:sz w:val="24"/>
                <w:szCs w:val="24"/>
                <w:lang w:eastAsia="en-US"/>
              </w:rPr>
              <w:t>Wider Strategies</w:t>
            </w:r>
          </w:p>
        </w:tc>
      </w:tr>
      <w:tr w:rsidR="00BB0971" w:rsidRPr="0052613E" w:rsidTr="00C46AAC">
        <w:trPr>
          <w:trHeight w:val="555"/>
        </w:trPr>
        <w:tc>
          <w:tcPr>
            <w:tcW w:w="14362" w:type="dxa"/>
          </w:tcPr>
          <w:p w:rsidR="00BB0971" w:rsidRPr="0052613E" w:rsidRDefault="00BB0971" w:rsidP="00C46AAC">
            <w:pPr>
              <w:pStyle w:val="NoSpacing"/>
              <w:jc w:val="both"/>
              <w:rPr>
                <w:rFonts w:asciiTheme="minorHAnsi" w:eastAsiaTheme="minorHAnsi" w:hAnsiTheme="minorHAnsi" w:cstheme="minorHAnsi"/>
                <w:sz w:val="22"/>
                <w:szCs w:val="22"/>
                <w:lang w:eastAsia="en-US"/>
              </w:rPr>
            </w:pPr>
            <w:r w:rsidRPr="00FB7091">
              <w:rPr>
                <w:rFonts w:asciiTheme="minorHAnsi" w:eastAsiaTheme="minorHAnsi" w:hAnsiTheme="minorHAnsi" w:cstheme="minorHAnsi"/>
                <w:b/>
                <w:sz w:val="22"/>
                <w:szCs w:val="22"/>
                <w:lang w:eastAsia="en-US"/>
              </w:rPr>
              <w:t>3</w:t>
            </w:r>
            <w:r w:rsidR="00FB7091" w:rsidRPr="00FB7091">
              <w:rPr>
                <w:rFonts w:asciiTheme="minorHAnsi" w:eastAsiaTheme="minorHAnsi" w:hAnsiTheme="minorHAnsi" w:cstheme="minorHAnsi"/>
                <w:b/>
                <w:sz w:val="22"/>
                <w:szCs w:val="22"/>
                <w:lang w:eastAsia="en-US"/>
              </w:rPr>
              <w:t>a</w:t>
            </w:r>
            <w:r w:rsidRPr="00FB7091">
              <w:rPr>
                <w:rFonts w:asciiTheme="minorHAnsi" w:eastAsiaTheme="minorHAnsi" w:hAnsiTheme="minorHAnsi" w:cstheme="minorHAnsi"/>
                <w:b/>
                <w:sz w:val="22"/>
                <w:szCs w:val="22"/>
                <w:lang w:eastAsia="en-US"/>
              </w:rPr>
              <w:t>.</w:t>
            </w:r>
            <w:r w:rsidRPr="0052613E">
              <w:rPr>
                <w:rFonts w:asciiTheme="minorHAnsi" w:eastAsiaTheme="minorHAnsi" w:hAnsiTheme="minorHAnsi" w:cstheme="minorHAnsi"/>
                <w:sz w:val="22"/>
                <w:szCs w:val="22"/>
                <w:lang w:eastAsia="en-US"/>
              </w:rPr>
              <w:t xml:space="preserve"> </w:t>
            </w:r>
            <w:r w:rsidRPr="00FB7091">
              <w:rPr>
                <w:rFonts w:asciiTheme="minorHAnsi" w:eastAsiaTheme="minorHAnsi" w:hAnsiTheme="minorHAnsi" w:cstheme="minorHAnsi"/>
                <w:b/>
                <w:sz w:val="22"/>
                <w:szCs w:val="22"/>
                <w:lang w:eastAsia="en-US"/>
              </w:rPr>
              <w:t>Attendance improved</w:t>
            </w:r>
            <w:r w:rsidRPr="0052613E">
              <w:rPr>
                <w:rFonts w:asciiTheme="minorHAnsi" w:eastAsiaTheme="minorHAnsi" w:hAnsiTheme="minorHAnsi" w:cstheme="minorHAnsi"/>
                <w:sz w:val="22"/>
                <w:szCs w:val="22"/>
                <w:lang w:eastAsia="en-US"/>
              </w:rPr>
              <w:t xml:space="preserve"> </w:t>
            </w:r>
            <w:r w:rsidR="00FB7091">
              <w:rPr>
                <w:rFonts w:asciiTheme="minorHAnsi" w:eastAsiaTheme="minorHAnsi" w:hAnsiTheme="minorHAnsi" w:cstheme="minorHAnsi"/>
                <w:sz w:val="22"/>
                <w:szCs w:val="22"/>
                <w:lang w:eastAsia="en-US"/>
              </w:rPr>
              <w:t xml:space="preserve">from </w:t>
            </w:r>
            <w:r w:rsidR="00FB7091" w:rsidRPr="00FB7091">
              <w:rPr>
                <w:rFonts w:asciiTheme="minorHAnsi" w:eastAsiaTheme="minorHAnsi" w:hAnsiTheme="minorHAnsi" w:cstheme="minorHAnsi"/>
                <w:b/>
                <w:sz w:val="22"/>
                <w:szCs w:val="22"/>
                <w:lang w:eastAsia="en-US"/>
              </w:rPr>
              <w:t>93%</w:t>
            </w:r>
            <w:r w:rsidR="00FB7091">
              <w:rPr>
                <w:rFonts w:asciiTheme="minorHAnsi" w:eastAsiaTheme="minorHAnsi" w:hAnsiTheme="minorHAnsi" w:cstheme="minorHAnsi"/>
                <w:sz w:val="22"/>
                <w:szCs w:val="22"/>
                <w:lang w:eastAsia="en-US"/>
              </w:rPr>
              <w:t xml:space="preserve"> to </w:t>
            </w:r>
            <w:r w:rsidR="00FB7091" w:rsidRPr="00FB7091">
              <w:rPr>
                <w:rFonts w:asciiTheme="minorHAnsi" w:eastAsiaTheme="minorHAnsi" w:hAnsiTheme="minorHAnsi" w:cstheme="minorHAnsi"/>
                <w:b/>
                <w:sz w:val="22"/>
                <w:szCs w:val="22"/>
                <w:lang w:eastAsia="en-US"/>
              </w:rPr>
              <w:t>97%</w:t>
            </w:r>
            <w:r w:rsidR="00FB7091">
              <w:rPr>
                <w:rFonts w:asciiTheme="minorHAnsi" w:eastAsiaTheme="minorHAnsi" w:hAnsiTheme="minorHAnsi" w:cstheme="minorHAnsi"/>
                <w:sz w:val="22"/>
                <w:szCs w:val="22"/>
                <w:lang w:eastAsia="en-US"/>
              </w:rPr>
              <w:t xml:space="preserve"> </w:t>
            </w:r>
            <w:r w:rsidRPr="0052613E">
              <w:rPr>
                <w:rFonts w:asciiTheme="minorHAnsi" w:eastAsiaTheme="minorHAnsi" w:hAnsiTheme="minorHAnsi" w:cstheme="minorHAnsi"/>
                <w:sz w:val="22"/>
                <w:szCs w:val="22"/>
                <w:lang w:eastAsia="en-US"/>
              </w:rPr>
              <w:t xml:space="preserve">and </w:t>
            </w:r>
            <w:r w:rsidRPr="00C46AAC">
              <w:rPr>
                <w:rFonts w:asciiTheme="minorHAnsi" w:eastAsiaTheme="minorHAnsi" w:hAnsiTheme="minorHAnsi" w:cstheme="minorHAnsi"/>
                <w:b/>
                <w:sz w:val="22"/>
                <w:szCs w:val="22"/>
                <w:lang w:eastAsia="en-US"/>
              </w:rPr>
              <w:t>PA reduced to be in line with or better than national</w:t>
            </w:r>
          </w:p>
          <w:p w:rsidR="00BB0971" w:rsidRPr="0052613E" w:rsidRDefault="00BB0971" w:rsidP="00C46AAC">
            <w:pPr>
              <w:pStyle w:val="NoSpacing"/>
              <w:jc w:val="both"/>
              <w:rPr>
                <w:rFonts w:asciiTheme="minorHAnsi" w:eastAsiaTheme="minorHAnsi" w:hAnsiTheme="minorHAnsi" w:cstheme="minorHAnsi"/>
                <w:sz w:val="22"/>
                <w:szCs w:val="22"/>
                <w:lang w:eastAsia="en-US"/>
              </w:rPr>
            </w:pPr>
            <w:r w:rsidRPr="00FB7091">
              <w:rPr>
                <w:rFonts w:asciiTheme="minorHAnsi" w:eastAsiaTheme="minorHAnsi" w:hAnsiTheme="minorHAnsi" w:cstheme="minorHAnsi"/>
                <w:b/>
                <w:sz w:val="22"/>
                <w:szCs w:val="22"/>
                <w:lang w:eastAsia="en-US"/>
              </w:rPr>
              <w:t>3</w:t>
            </w:r>
            <w:r w:rsidR="00FB7091" w:rsidRPr="00FB7091">
              <w:rPr>
                <w:rFonts w:asciiTheme="minorHAnsi" w:eastAsiaTheme="minorHAnsi" w:hAnsiTheme="minorHAnsi" w:cstheme="minorHAnsi"/>
                <w:b/>
                <w:sz w:val="22"/>
                <w:szCs w:val="22"/>
                <w:lang w:eastAsia="en-US"/>
              </w:rPr>
              <w:t>b</w:t>
            </w:r>
            <w:r w:rsidRPr="0052613E">
              <w:rPr>
                <w:rFonts w:asciiTheme="minorHAnsi" w:eastAsiaTheme="minorHAnsi" w:hAnsiTheme="minorHAnsi" w:cstheme="minorHAnsi"/>
                <w:sz w:val="22"/>
                <w:szCs w:val="22"/>
                <w:lang w:eastAsia="en-US"/>
              </w:rPr>
              <w:t xml:space="preserve">. Further </w:t>
            </w:r>
            <w:r w:rsidRPr="00C46AAC">
              <w:rPr>
                <w:rFonts w:asciiTheme="minorHAnsi" w:eastAsiaTheme="minorHAnsi" w:hAnsiTheme="minorHAnsi" w:cstheme="minorHAnsi"/>
                <w:b/>
                <w:sz w:val="22"/>
                <w:szCs w:val="22"/>
                <w:lang w:eastAsia="en-US"/>
              </w:rPr>
              <w:t>develop SLT team</w:t>
            </w:r>
            <w:r w:rsidRPr="0052613E">
              <w:rPr>
                <w:rFonts w:asciiTheme="minorHAnsi" w:eastAsiaTheme="minorHAnsi" w:hAnsiTheme="minorHAnsi" w:cstheme="minorHAnsi"/>
                <w:sz w:val="22"/>
                <w:szCs w:val="22"/>
                <w:lang w:eastAsia="en-US"/>
              </w:rPr>
              <w:t xml:space="preserve"> and </w:t>
            </w:r>
            <w:r w:rsidRPr="00C46AAC">
              <w:rPr>
                <w:rFonts w:asciiTheme="minorHAnsi" w:eastAsiaTheme="minorHAnsi" w:hAnsiTheme="minorHAnsi" w:cstheme="minorHAnsi"/>
                <w:b/>
                <w:sz w:val="22"/>
                <w:szCs w:val="22"/>
                <w:lang w:eastAsia="en-US"/>
              </w:rPr>
              <w:t>middle leaders</w:t>
            </w:r>
            <w:r w:rsidRPr="0052613E">
              <w:rPr>
                <w:rFonts w:asciiTheme="minorHAnsi" w:eastAsiaTheme="minorHAnsi" w:hAnsiTheme="minorHAnsi" w:cstheme="minorHAnsi"/>
                <w:sz w:val="22"/>
                <w:szCs w:val="22"/>
                <w:lang w:eastAsia="en-US"/>
              </w:rPr>
              <w:t xml:space="preserve"> to </w:t>
            </w:r>
            <w:r w:rsidRPr="00C46AAC">
              <w:rPr>
                <w:rFonts w:asciiTheme="minorHAnsi" w:eastAsiaTheme="minorHAnsi" w:hAnsiTheme="minorHAnsi" w:cstheme="minorHAnsi"/>
                <w:b/>
                <w:sz w:val="22"/>
                <w:szCs w:val="22"/>
                <w:lang w:eastAsia="en-US"/>
              </w:rPr>
              <w:t xml:space="preserve">drive effective </w:t>
            </w:r>
            <w:r w:rsidR="00C46AAC" w:rsidRPr="00C46AAC">
              <w:rPr>
                <w:rFonts w:asciiTheme="minorHAnsi" w:eastAsiaTheme="minorHAnsi" w:hAnsiTheme="minorHAnsi" w:cstheme="minorHAnsi"/>
                <w:b/>
                <w:sz w:val="22"/>
                <w:szCs w:val="22"/>
                <w:lang w:eastAsia="en-US"/>
              </w:rPr>
              <w:t>change</w:t>
            </w:r>
          </w:p>
          <w:p w:rsidR="00BB0971" w:rsidRPr="0052613E" w:rsidRDefault="00BB0971" w:rsidP="00C46AAC">
            <w:pPr>
              <w:pStyle w:val="NoSpacing"/>
              <w:jc w:val="both"/>
              <w:rPr>
                <w:rFonts w:asciiTheme="minorHAnsi" w:eastAsiaTheme="minorHAnsi" w:hAnsiTheme="minorHAnsi" w:cstheme="minorHAnsi"/>
                <w:sz w:val="22"/>
                <w:szCs w:val="22"/>
                <w:lang w:eastAsia="en-US"/>
              </w:rPr>
            </w:pPr>
            <w:r w:rsidRPr="00FB7091">
              <w:rPr>
                <w:rFonts w:asciiTheme="minorHAnsi" w:eastAsiaTheme="minorHAnsi" w:hAnsiTheme="minorHAnsi" w:cstheme="minorHAnsi"/>
                <w:b/>
                <w:sz w:val="22"/>
                <w:szCs w:val="22"/>
                <w:lang w:eastAsia="en-US"/>
              </w:rPr>
              <w:t>3</w:t>
            </w:r>
            <w:r w:rsidR="00FB7091" w:rsidRPr="00FB7091">
              <w:rPr>
                <w:rFonts w:asciiTheme="minorHAnsi" w:eastAsiaTheme="minorHAnsi" w:hAnsiTheme="minorHAnsi" w:cstheme="minorHAnsi"/>
                <w:b/>
                <w:sz w:val="22"/>
                <w:szCs w:val="22"/>
                <w:lang w:eastAsia="en-US"/>
              </w:rPr>
              <w:t>c</w:t>
            </w:r>
            <w:r w:rsidRPr="00FB7091">
              <w:rPr>
                <w:rFonts w:asciiTheme="minorHAnsi" w:eastAsiaTheme="minorHAnsi" w:hAnsiTheme="minorHAnsi" w:cstheme="minorHAnsi"/>
                <w:b/>
                <w:sz w:val="22"/>
                <w:szCs w:val="22"/>
                <w:lang w:eastAsia="en-US"/>
              </w:rPr>
              <w:t>.</w:t>
            </w:r>
            <w:r w:rsidRPr="0052613E">
              <w:rPr>
                <w:rFonts w:asciiTheme="minorHAnsi" w:eastAsiaTheme="minorHAnsi" w:hAnsiTheme="minorHAnsi" w:cstheme="minorHAnsi"/>
                <w:sz w:val="22"/>
                <w:szCs w:val="22"/>
                <w:lang w:eastAsia="en-US"/>
              </w:rPr>
              <w:t xml:space="preserve"> </w:t>
            </w:r>
            <w:r w:rsidRPr="00C46AAC">
              <w:rPr>
                <w:rFonts w:asciiTheme="minorHAnsi" w:eastAsiaTheme="minorHAnsi" w:hAnsiTheme="minorHAnsi" w:cstheme="minorHAnsi"/>
                <w:b/>
                <w:sz w:val="22"/>
                <w:szCs w:val="22"/>
                <w:lang w:eastAsia="en-US"/>
              </w:rPr>
              <w:t>Refine</w:t>
            </w:r>
            <w:r w:rsidRPr="0052613E">
              <w:rPr>
                <w:rFonts w:asciiTheme="minorHAnsi" w:eastAsiaTheme="minorHAnsi" w:hAnsiTheme="minorHAnsi" w:cstheme="minorHAnsi"/>
                <w:sz w:val="22"/>
                <w:szCs w:val="22"/>
                <w:lang w:eastAsia="en-US"/>
              </w:rPr>
              <w:t xml:space="preserve"> </w:t>
            </w:r>
            <w:r w:rsidR="00FB7091">
              <w:rPr>
                <w:rFonts w:asciiTheme="minorHAnsi" w:eastAsiaTheme="minorHAnsi" w:hAnsiTheme="minorHAnsi" w:cstheme="minorHAnsi"/>
                <w:sz w:val="22"/>
                <w:szCs w:val="22"/>
                <w:lang w:eastAsia="en-US"/>
              </w:rPr>
              <w:t xml:space="preserve">and </w:t>
            </w:r>
            <w:r w:rsidR="00FB7091" w:rsidRPr="00FB7091">
              <w:rPr>
                <w:rFonts w:asciiTheme="minorHAnsi" w:eastAsiaTheme="minorHAnsi" w:hAnsiTheme="minorHAnsi" w:cstheme="minorHAnsi"/>
                <w:b/>
                <w:sz w:val="22"/>
                <w:szCs w:val="22"/>
                <w:lang w:eastAsia="en-US"/>
              </w:rPr>
              <w:t xml:space="preserve">embed </w:t>
            </w:r>
            <w:r w:rsidRPr="0052613E">
              <w:rPr>
                <w:rFonts w:asciiTheme="minorHAnsi" w:eastAsiaTheme="minorHAnsi" w:hAnsiTheme="minorHAnsi" w:cstheme="minorHAnsi"/>
                <w:sz w:val="22"/>
                <w:szCs w:val="22"/>
                <w:lang w:eastAsia="en-US"/>
              </w:rPr>
              <w:t xml:space="preserve">current </w:t>
            </w:r>
            <w:r w:rsidRPr="00C46AAC">
              <w:rPr>
                <w:rFonts w:asciiTheme="minorHAnsi" w:eastAsiaTheme="minorHAnsi" w:hAnsiTheme="minorHAnsi" w:cstheme="minorHAnsi"/>
                <w:b/>
                <w:sz w:val="22"/>
                <w:szCs w:val="22"/>
                <w:lang w:eastAsia="en-US"/>
              </w:rPr>
              <w:t>safeguarding systems</w:t>
            </w:r>
            <w:r w:rsidRPr="0052613E">
              <w:rPr>
                <w:rFonts w:asciiTheme="minorHAnsi" w:eastAsiaTheme="minorHAnsi" w:hAnsiTheme="minorHAnsi" w:cstheme="minorHAnsi"/>
                <w:sz w:val="22"/>
                <w:szCs w:val="22"/>
                <w:lang w:eastAsia="en-US"/>
              </w:rPr>
              <w:t xml:space="preserve"> utilising online recording system CPOMS</w:t>
            </w:r>
          </w:p>
          <w:p w:rsidR="00BB0971" w:rsidRPr="0052613E" w:rsidRDefault="00BB0971" w:rsidP="00FB7091">
            <w:pPr>
              <w:pStyle w:val="NoSpacing"/>
              <w:jc w:val="both"/>
              <w:rPr>
                <w:rFonts w:eastAsiaTheme="minorHAnsi"/>
                <w:lang w:eastAsia="en-US"/>
              </w:rPr>
            </w:pPr>
            <w:r w:rsidRPr="00FB7091">
              <w:rPr>
                <w:rFonts w:asciiTheme="minorHAnsi" w:eastAsiaTheme="minorHAnsi" w:hAnsiTheme="minorHAnsi" w:cstheme="minorHAnsi"/>
                <w:b/>
                <w:sz w:val="22"/>
                <w:szCs w:val="22"/>
                <w:lang w:eastAsia="en-US"/>
              </w:rPr>
              <w:t>3</w:t>
            </w:r>
            <w:r w:rsidR="00FB7091" w:rsidRPr="00FB7091">
              <w:rPr>
                <w:rFonts w:asciiTheme="minorHAnsi" w:eastAsiaTheme="minorHAnsi" w:hAnsiTheme="minorHAnsi" w:cstheme="minorHAnsi"/>
                <w:b/>
                <w:sz w:val="22"/>
                <w:szCs w:val="22"/>
                <w:lang w:eastAsia="en-US"/>
              </w:rPr>
              <w:t>d</w:t>
            </w:r>
            <w:r w:rsidRPr="00FB7091">
              <w:rPr>
                <w:rFonts w:asciiTheme="minorHAnsi" w:eastAsiaTheme="minorHAnsi" w:hAnsiTheme="minorHAnsi" w:cstheme="minorHAnsi"/>
                <w:b/>
                <w:sz w:val="22"/>
                <w:szCs w:val="22"/>
                <w:lang w:eastAsia="en-US"/>
              </w:rPr>
              <w:t>.</w:t>
            </w:r>
            <w:r w:rsidRPr="0052613E">
              <w:rPr>
                <w:rFonts w:asciiTheme="minorHAnsi" w:eastAsiaTheme="minorHAnsi" w:hAnsiTheme="minorHAnsi" w:cstheme="minorHAnsi"/>
                <w:sz w:val="22"/>
                <w:szCs w:val="22"/>
                <w:lang w:eastAsia="en-US"/>
              </w:rPr>
              <w:t xml:space="preserve"> </w:t>
            </w:r>
            <w:r w:rsidRPr="00FB7091">
              <w:rPr>
                <w:rFonts w:asciiTheme="minorHAnsi" w:eastAsiaTheme="minorHAnsi" w:hAnsiTheme="minorHAnsi" w:cstheme="minorHAnsi"/>
                <w:b/>
                <w:sz w:val="22"/>
                <w:szCs w:val="22"/>
                <w:lang w:eastAsia="en-US"/>
              </w:rPr>
              <w:t xml:space="preserve">Continue </w:t>
            </w:r>
            <w:r w:rsidRPr="0052613E">
              <w:rPr>
                <w:rFonts w:asciiTheme="minorHAnsi" w:eastAsiaTheme="minorHAnsi" w:hAnsiTheme="minorHAnsi" w:cstheme="minorHAnsi"/>
                <w:sz w:val="22"/>
                <w:szCs w:val="22"/>
                <w:lang w:eastAsia="en-US"/>
              </w:rPr>
              <w:t xml:space="preserve">to </w:t>
            </w:r>
            <w:r w:rsidRPr="00C46AAC">
              <w:rPr>
                <w:rFonts w:asciiTheme="minorHAnsi" w:eastAsiaTheme="minorHAnsi" w:hAnsiTheme="minorHAnsi" w:cstheme="minorHAnsi"/>
                <w:b/>
                <w:sz w:val="22"/>
                <w:szCs w:val="22"/>
                <w:lang w:eastAsia="en-US"/>
              </w:rPr>
              <w:t>develop the role of Governors</w:t>
            </w:r>
            <w:r w:rsidRPr="0052613E">
              <w:rPr>
                <w:rFonts w:asciiTheme="minorHAnsi" w:eastAsiaTheme="minorHAnsi" w:hAnsiTheme="minorHAnsi" w:cstheme="minorHAnsi"/>
                <w:sz w:val="22"/>
                <w:szCs w:val="22"/>
                <w:lang w:eastAsia="en-US"/>
              </w:rPr>
              <w:t xml:space="preserve"> in holding leaders to account</w:t>
            </w:r>
          </w:p>
        </w:tc>
      </w:tr>
      <w:tr w:rsidR="00BB0971" w:rsidRPr="0052613E" w:rsidTr="00C46AAC">
        <w:trPr>
          <w:trHeight w:val="209"/>
        </w:trPr>
        <w:tc>
          <w:tcPr>
            <w:tcW w:w="14362" w:type="dxa"/>
            <w:shd w:val="clear" w:color="auto" w:fill="C5E0B3" w:themeFill="accent6" w:themeFillTint="66"/>
          </w:tcPr>
          <w:p w:rsidR="00BB0971" w:rsidRPr="00B52BFC" w:rsidRDefault="00BB0971" w:rsidP="00C46AAC">
            <w:pPr>
              <w:spacing w:after="160" w:line="259" w:lineRule="auto"/>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t>OFSTED 2022</w:t>
            </w:r>
            <w:r w:rsidRPr="00B52BFC">
              <w:rPr>
                <w:rFonts w:asciiTheme="minorHAnsi" w:eastAsiaTheme="minorHAnsi" w:hAnsiTheme="minorHAnsi" w:cstheme="minorBidi"/>
                <w:b/>
                <w:sz w:val="24"/>
                <w:szCs w:val="24"/>
                <w:lang w:eastAsia="en-US"/>
              </w:rPr>
              <w:t xml:space="preserve"> AFI’s</w:t>
            </w:r>
            <w:r>
              <w:rPr>
                <w:rFonts w:asciiTheme="minorHAnsi" w:eastAsiaTheme="minorHAnsi" w:hAnsiTheme="minorHAnsi" w:cstheme="minorBidi"/>
                <w:b/>
                <w:sz w:val="24"/>
                <w:szCs w:val="24"/>
                <w:lang w:eastAsia="en-US"/>
              </w:rPr>
              <w:t xml:space="preserve"> ( Section 5 inspection 14</w:t>
            </w:r>
            <w:r w:rsidRPr="008F6D81">
              <w:rPr>
                <w:rFonts w:asciiTheme="minorHAnsi" w:eastAsiaTheme="minorHAnsi" w:hAnsiTheme="minorHAnsi" w:cstheme="minorBidi"/>
                <w:b/>
                <w:sz w:val="24"/>
                <w:szCs w:val="24"/>
                <w:vertAlign w:val="superscript"/>
                <w:lang w:eastAsia="en-US"/>
              </w:rPr>
              <w:t>th</w:t>
            </w:r>
            <w:r>
              <w:rPr>
                <w:rFonts w:asciiTheme="minorHAnsi" w:eastAsiaTheme="minorHAnsi" w:hAnsiTheme="minorHAnsi" w:cstheme="minorBidi"/>
                <w:b/>
                <w:sz w:val="24"/>
                <w:szCs w:val="24"/>
                <w:lang w:eastAsia="en-US"/>
              </w:rPr>
              <w:t xml:space="preserve"> &amp; 15</w:t>
            </w:r>
            <w:r w:rsidRPr="008F6D81">
              <w:rPr>
                <w:rFonts w:asciiTheme="minorHAnsi" w:eastAsiaTheme="minorHAnsi" w:hAnsiTheme="minorHAnsi" w:cstheme="minorBidi"/>
                <w:b/>
                <w:sz w:val="24"/>
                <w:szCs w:val="24"/>
                <w:vertAlign w:val="superscript"/>
                <w:lang w:eastAsia="en-US"/>
              </w:rPr>
              <w:t>th</w:t>
            </w:r>
            <w:r>
              <w:rPr>
                <w:rFonts w:asciiTheme="minorHAnsi" w:eastAsiaTheme="minorHAnsi" w:hAnsiTheme="minorHAnsi" w:cstheme="minorBidi"/>
                <w:b/>
                <w:sz w:val="24"/>
                <w:szCs w:val="24"/>
                <w:lang w:eastAsia="en-US"/>
              </w:rPr>
              <w:t xml:space="preserve"> November 2022)</w:t>
            </w:r>
          </w:p>
        </w:tc>
      </w:tr>
      <w:tr w:rsidR="00BB0971" w:rsidRPr="0052613E" w:rsidTr="00C46AAC">
        <w:trPr>
          <w:trHeight w:val="588"/>
        </w:trPr>
        <w:tc>
          <w:tcPr>
            <w:tcW w:w="14362" w:type="dxa"/>
          </w:tcPr>
          <w:p w:rsidR="00BB0971" w:rsidRPr="00BB0971" w:rsidRDefault="00BB0971" w:rsidP="00C46AAC">
            <w:pPr>
              <w:pStyle w:val="NoSpacing"/>
              <w:rPr>
                <w:rFonts w:asciiTheme="minorHAnsi" w:eastAsiaTheme="minorHAnsi" w:hAnsiTheme="minorHAnsi" w:cstheme="minorHAnsi"/>
                <w:b/>
                <w:lang w:eastAsia="en-US"/>
              </w:rPr>
            </w:pPr>
            <w:r w:rsidRPr="00BB0971">
              <w:rPr>
                <w:rFonts w:asciiTheme="minorHAnsi" w:eastAsiaTheme="minorHAnsi" w:hAnsiTheme="minorHAnsi" w:cstheme="minorHAnsi"/>
                <w:b/>
                <w:lang w:eastAsia="en-US"/>
              </w:rPr>
              <w:t>What does the school need to do to improve?</w:t>
            </w:r>
          </w:p>
          <w:p w:rsidR="00BB0971" w:rsidRPr="00206490" w:rsidRDefault="00BB0971" w:rsidP="00206490">
            <w:pPr>
              <w:pStyle w:val="NoSpacing"/>
              <w:numPr>
                <w:ilvl w:val="0"/>
                <w:numId w:val="2"/>
              </w:numPr>
              <w:rPr>
                <w:rFonts w:asciiTheme="minorHAnsi" w:eastAsiaTheme="minorHAnsi" w:hAnsiTheme="minorHAnsi" w:cstheme="minorHAnsi"/>
                <w:lang w:eastAsia="en-US"/>
              </w:rPr>
            </w:pPr>
            <w:r w:rsidRPr="00BB0971">
              <w:rPr>
                <w:rFonts w:asciiTheme="minorHAnsi" w:eastAsiaTheme="minorHAnsi" w:hAnsiTheme="minorHAnsi" w:cstheme="minorHAnsi"/>
                <w:lang w:eastAsia="en-US"/>
              </w:rPr>
              <w:t>In some subjects, leaders are still finalising what they want pupils to learn and when some curriculum content should be learned. This means that, in these subjects, teachers are not as clear about how to design learning and this leads to some pupils having gaps in their knowledge. Leaders should finalise their curriculum thinking in these subjects so that teachers are clear about what pupils should be learning when this content should be taught.</w:t>
            </w:r>
          </w:p>
          <w:p w:rsidR="00BB0971" w:rsidRPr="008F6D81" w:rsidRDefault="00BB0971" w:rsidP="00C46AAC">
            <w:pPr>
              <w:pStyle w:val="NoSpacing"/>
              <w:numPr>
                <w:ilvl w:val="0"/>
                <w:numId w:val="2"/>
              </w:numPr>
              <w:rPr>
                <w:rFonts w:eastAsiaTheme="minorHAnsi"/>
                <w:lang w:eastAsia="en-US"/>
              </w:rPr>
            </w:pPr>
            <w:r w:rsidRPr="00BB0971">
              <w:rPr>
                <w:rFonts w:asciiTheme="minorHAnsi" w:eastAsiaTheme="minorHAnsi" w:hAnsiTheme="minorHAnsi" w:cstheme="minorHAnsi"/>
                <w:lang w:eastAsia="en-US"/>
              </w:rPr>
              <w:t>In a small number of subjects, teachers are still developing how to best adapt the delivery of the curriculum to meet the needs of some pupils with SEND. This means that, from time to time, some pupils with SEND are hindered in their learning of the intended curriculum. Leaders should ensure that staff are supported well to adapt how they deliver the curriculum for pupils with SEND so that this group of pupils can learn the same ambitious curriculum as well as their peers.</w:t>
            </w:r>
          </w:p>
        </w:tc>
      </w:tr>
    </w:tbl>
    <w:p w:rsidR="00EF52DE" w:rsidRDefault="00EF52DE" w:rsidP="00B93D49"/>
    <w:sectPr w:rsidR="00EF52DE" w:rsidSect="00C46AA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39D3"/>
    <w:multiLevelType w:val="hybridMultilevel"/>
    <w:tmpl w:val="1400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7741A"/>
    <w:multiLevelType w:val="hybridMultilevel"/>
    <w:tmpl w:val="CB78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362A7F"/>
    <w:multiLevelType w:val="hybridMultilevel"/>
    <w:tmpl w:val="8892E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71"/>
    <w:rsid w:val="00194987"/>
    <w:rsid w:val="00206490"/>
    <w:rsid w:val="002E6AE4"/>
    <w:rsid w:val="00897C6E"/>
    <w:rsid w:val="00967E1F"/>
    <w:rsid w:val="00A77676"/>
    <w:rsid w:val="00AF52EF"/>
    <w:rsid w:val="00B93D49"/>
    <w:rsid w:val="00BB0971"/>
    <w:rsid w:val="00C46AAC"/>
    <w:rsid w:val="00CB0D4D"/>
    <w:rsid w:val="00DC0382"/>
    <w:rsid w:val="00E139F9"/>
    <w:rsid w:val="00EF52DE"/>
    <w:rsid w:val="00FB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8D7D6-57D1-45F5-8817-1140AF62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97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097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0971"/>
    <w:pPr>
      <w:spacing w:after="0" w:line="240" w:lineRule="auto"/>
    </w:pPr>
    <w:rPr>
      <w:lang w:val="en-GB"/>
    </w:rPr>
  </w:style>
  <w:style w:type="paragraph" w:styleId="ListParagraph">
    <w:name w:val="List Paragraph"/>
    <w:basedOn w:val="Normal"/>
    <w:uiPriority w:val="34"/>
    <w:qFormat/>
    <w:rsid w:val="00194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56076">
      <w:bodyDiv w:val="1"/>
      <w:marLeft w:val="0"/>
      <w:marRight w:val="0"/>
      <w:marTop w:val="0"/>
      <w:marBottom w:val="0"/>
      <w:divBdr>
        <w:top w:val="none" w:sz="0" w:space="0" w:color="auto"/>
        <w:left w:val="none" w:sz="0" w:space="0" w:color="auto"/>
        <w:bottom w:val="none" w:sz="0" w:space="0" w:color="auto"/>
        <w:right w:val="none" w:sz="0" w:space="0" w:color="auto"/>
      </w:divBdr>
      <w:divsChild>
        <w:div w:id="1386249820">
          <w:marLeft w:val="0"/>
          <w:marRight w:val="0"/>
          <w:marTop w:val="0"/>
          <w:marBottom w:val="0"/>
          <w:divBdr>
            <w:top w:val="none" w:sz="0" w:space="0" w:color="auto"/>
            <w:left w:val="none" w:sz="0" w:space="0" w:color="auto"/>
            <w:bottom w:val="none" w:sz="0" w:space="0" w:color="auto"/>
            <w:right w:val="none" w:sz="0" w:space="0" w:color="auto"/>
          </w:divBdr>
        </w:div>
        <w:div w:id="89361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Bridges</dc:creator>
  <cp:keywords/>
  <dc:description/>
  <cp:lastModifiedBy>Steph Alston</cp:lastModifiedBy>
  <cp:revision>2</cp:revision>
  <dcterms:created xsi:type="dcterms:W3CDTF">2023-12-01T08:57:00Z</dcterms:created>
  <dcterms:modified xsi:type="dcterms:W3CDTF">2023-12-01T08:57:00Z</dcterms:modified>
</cp:coreProperties>
</file>